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Default="00027BD3" w:rsidP="00027BD3">
      <w:pPr>
        <w:spacing w:after="0" w:line="240" w:lineRule="auto"/>
        <w:ind w:left="720" w:hanging="360"/>
        <w:jc w:val="both"/>
        <w:rPr>
          <w:rFonts w:ascii="Arial"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5310FB" w:rsidRDefault="005310FB" w:rsidP="00027BD3">
      <w:pPr>
        <w:spacing w:after="0" w:line="240" w:lineRule="auto"/>
        <w:ind w:left="720" w:hanging="360"/>
        <w:jc w:val="both"/>
        <w:rPr>
          <w:rFonts w:ascii="Arial" w:eastAsia="Times New Roman" w:hAnsi="Arial" w:cs="Arial"/>
          <w:sz w:val="18"/>
          <w:szCs w:val="18"/>
        </w:rPr>
      </w:pPr>
    </w:p>
    <w:p w:rsidR="005310FB" w:rsidRPr="00194178" w:rsidRDefault="005310FB" w:rsidP="005310FB">
      <w:pPr>
        <w:numPr>
          <w:ilvl w:val="0"/>
          <w:numId w:val="24"/>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Pr>
          <w:rFonts w:ascii="Arial" w:hAnsi="Arial" w:cs="Arial"/>
          <w:sz w:val="18"/>
          <w:szCs w:val="18"/>
        </w:rPr>
        <w:t xml:space="preserve">the EMD amount shall be </w:t>
      </w:r>
      <w:r w:rsidRPr="005D14DC">
        <w:rPr>
          <w:rFonts w:ascii="Arial" w:hAnsi="Arial" w:cs="Arial"/>
          <w:b/>
          <w:color w:val="3333FF"/>
          <w:sz w:val="18"/>
          <w:szCs w:val="18"/>
          <w:u w:val="single"/>
        </w:rPr>
        <w:t>Rs. 10</w:t>
      </w:r>
      <w:r w:rsidR="002E2A42">
        <w:rPr>
          <w:rFonts w:ascii="Arial" w:hAnsi="Arial" w:cs="Arial"/>
          <w:b/>
          <w:color w:val="3333FF"/>
          <w:sz w:val="18"/>
          <w:szCs w:val="18"/>
          <w:u w:val="single"/>
        </w:rPr>
        <w:t>,</w:t>
      </w:r>
      <w:r w:rsidRPr="005D14DC">
        <w:rPr>
          <w:rFonts w:ascii="Arial" w:hAnsi="Arial" w:cs="Arial"/>
          <w:b/>
          <w:color w:val="3333FF"/>
          <w:sz w:val="18"/>
          <w:szCs w:val="18"/>
          <w:u w:val="single"/>
        </w:rPr>
        <w:t>000/-.</w:t>
      </w:r>
      <w:r>
        <w:rPr>
          <w:rFonts w:ascii="Arial" w:hAnsi="Arial" w:cs="Arial"/>
          <w:sz w:val="18"/>
          <w:szCs w:val="18"/>
        </w:rPr>
        <w:t xml:space="preserve"> EMD may be submitted by way of a demand draft/ Banker cheque drawn on State Bank of India, Jaduguda Branch (Code No. 0227) drawn in favour of URANIUM CORPORATION OF INDIA LTD. EMD shall not bear any interest. EMD may also be submitted in the form of Bank Guarantee.</w:t>
      </w:r>
    </w:p>
    <w:p w:rsidR="00194178" w:rsidRPr="008C586D" w:rsidRDefault="00194178" w:rsidP="00194178">
      <w:pPr>
        <w:spacing w:after="0" w:line="240" w:lineRule="auto"/>
        <w:ind w:left="720"/>
        <w:jc w:val="both"/>
        <w:rPr>
          <w:rFonts w:ascii="Arial" w:eastAsia="Times New Roman" w:hAnsi="Arial" w:cs="Arial"/>
          <w:sz w:val="18"/>
          <w:szCs w:val="18"/>
        </w:rPr>
      </w:pPr>
    </w:p>
    <w:p w:rsidR="008C586D" w:rsidRPr="004754D1" w:rsidRDefault="008C586D" w:rsidP="008C586D">
      <w:pPr>
        <w:spacing w:after="0" w:line="240" w:lineRule="auto"/>
        <w:ind w:left="630"/>
        <w:jc w:val="both"/>
        <w:rPr>
          <w:rFonts w:ascii="Arial" w:eastAsia="Times New Roman" w:hAnsi="Arial" w:cs="Arial"/>
          <w:sz w:val="18"/>
          <w:szCs w:val="18"/>
          <w:u w:val="single"/>
        </w:rPr>
      </w:pPr>
      <w:r w:rsidRPr="004754D1">
        <w:rPr>
          <w:rFonts w:ascii="Arial" w:hAnsi="Arial" w:cs="Arial"/>
          <w:b/>
          <w:sz w:val="18"/>
          <w:szCs w:val="18"/>
          <w:u w:val="single"/>
        </w:rPr>
        <w:t>EMD &amp; Tender Fees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8C586D" w:rsidRPr="00E23DDA" w:rsidRDefault="008C586D" w:rsidP="008C586D">
      <w:pPr>
        <w:spacing w:after="0" w:line="240" w:lineRule="auto"/>
        <w:ind w:left="720"/>
        <w:jc w:val="both"/>
        <w:rPr>
          <w:rFonts w:ascii="Arial" w:eastAsia="Times New Roman" w:hAnsi="Arial" w:cs="Arial"/>
          <w:sz w:val="18"/>
          <w:szCs w:val="18"/>
        </w:rPr>
      </w:pP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5310FB" w:rsidRPr="00002143" w:rsidRDefault="005310FB" w:rsidP="00027BD3">
      <w:pPr>
        <w:spacing w:after="0" w:line="240" w:lineRule="auto"/>
        <w:ind w:left="720" w:hanging="360"/>
        <w:jc w:val="both"/>
        <w:rPr>
          <w:rFonts w:ascii="Arial" w:eastAsia="Times New Roman" w:hAnsi="Arial" w:cs="Arial"/>
          <w:sz w:val="18"/>
          <w:szCs w:val="18"/>
        </w:rPr>
      </w:pP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835156" w:rsidRPr="00002143" w:rsidRDefault="00027BD3" w:rsidP="00194178">
      <w:pPr>
        <w:autoSpaceDE w:val="0"/>
        <w:autoSpaceDN w:val="0"/>
        <w:adjustRightInd w:val="0"/>
        <w:spacing w:after="0" w:line="240" w:lineRule="auto"/>
        <w:ind w:left="720" w:hanging="54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194178" w:rsidRDefault="00194178" w:rsidP="00E81627">
      <w:pPr>
        <w:spacing w:after="0" w:line="240" w:lineRule="auto"/>
        <w:jc w:val="both"/>
        <w:rPr>
          <w:rFonts w:ascii="Arial" w:hAnsi="Arial" w:cs="Arial"/>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7D5F62" w:rsidRPr="005529DA" w:rsidRDefault="007D5F62" w:rsidP="007D5F62">
      <w:pPr>
        <w:pStyle w:val="List"/>
        <w:numPr>
          <w:ilvl w:val="0"/>
          <w:numId w:val="25"/>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7D5F62" w:rsidRPr="005529DA" w:rsidRDefault="007D5F62" w:rsidP="007D5F62">
      <w:pPr>
        <w:pStyle w:val="ListParagraph"/>
        <w:spacing w:after="0" w:line="240" w:lineRule="auto"/>
        <w:jc w:val="both"/>
        <w:rPr>
          <w:rFonts w:ascii="Arial" w:hAnsi="Arial" w:cs="Arial"/>
          <w:sz w:val="18"/>
          <w:szCs w:val="18"/>
        </w:rPr>
      </w:pPr>
    </w:p>
    <w:p w:rsidR="007D5F62" w:rsidRPr="005529DA" w:rsidRDefault="007D5F62" w:rsidP="007D5F62">
      <w:pPr>
        <w:pStyle w:val="ListParagraph"/>
        <w:numPr>
          <w:ilvl w:val="0"/>
          <w:numId w:val="25"/>
        </w:numPr>
        <w:tabs>
          <w:tab w:val="left" w:pos="630"/>
        </w:tabs>
        <w:spacing w:after="0" w:line="240" w:lineRule="auto"/>
        <w:ind w:left="720"/>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7D5F62" w:rsidRPr="005529DA" w:rsidRDefault="007D5F62" w:rsidP="007D5F62">
      <w:pPr>
        <w:pStyle w:val="ListParagraph"/>
        <w:tabs>
          <w:tab w:val="left" w:pos="360"/>
        </w:tabs>
        <w:spacing w:after="0" w:line="240" w:lineRule="auto"/>
        <w:jc w:val="both"/>
        <w:rPr>
          <w:rFonts w:ascii="Arial" w:hAnsi="Arial" w:cs="Arial"/>
          <w:b/>
          <w:sz w:val="18"/>
          <w:szCs w:val="18"/>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7D5F62" w:rsidRDefault="007D5F62" w:rsidP="007D5F62">
      <w:pPr>
        <w:pStyle w:val="BodyTextIndent"/>
        <w:ind w:left="648"/>
        <w:rPr>
          <w:rFonts w:cs="Arial"/>
          <w:sz w:val="16"/>
          <w:szCs w:val="16"/>
        </w:rPr>
      </w:pPr>
    </w:p>
    <w:p w:rsidR="00064AAC" w:rsidRDefault="00064AAC" w:rsidP="007D5F62">
      <w:pPr>
        <w:pStyle w:val="BodyTextIndent"/>
        <w:ind w:left="648"/>
        <w:rPr>
          <w:rFonts w:cs="Arial"/>
          <w:sz w:val="16"/>
          <w:szCs w:val="16"/>
        </w:rPr>
      </w:pPr>
    </w:p>
    <w:p w:rsidR="00064AAC" w:rsidRDefault="00064AAC" w:rsidP="007D5F62">
      <w:pPr>
        <w:pStyle w:val="BodyTextIndent"/>
        <w:ind w:left="648"/>
        <w:rPr>
          <w:rFonts w:cs="Arial"/>
          <w:sz w:val="16"/>
          <w:szCs w:val="16"/>
        </w:rPr>
      </w:pPr>
    </w:p>
    <w:p w:rsidR="00064AAC" w:rsidRDefault="00064AAC" w:rsidP="007D5F62">
      <w:pPr>
        <w:pStyle w:val="BodyTextIndent"/>
        <w:ind w:left="648"/>
        <w:rPr>
          <w:rFonts w:cs="Arial"/>
          <w:sz w:val="16"/>
          <w:szCs w:val="16"/>
        </w:rPr>
      </w:pPr>
      <w:r>
        <w:rPr>
          <w:rFonts w:cs="Arial"/>
          <w:sz w:val="16"/>
          <w:szCs w:val="16"/>
        </w:rPr>
        <w:t xml:space="preserve">           </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w:t>
      </w:r>
      <w:r>
        <w:rPr>
          <w:rFonts w:cs="Arial"/>
          <w:sz w:val="16"/>
          <w:szCs w:val="16"/>
        </w:rPr>
        <w:tab/>
      </w:r>
      <w:r>
        <w:rPr>
          <w:rFonts w:cs="Arial"/>
          <w:sz w:val="16"/>
          <w:szCs w:val="16"/>
        </w:rPr>
        <w:tab/>
      </w:r>
      <w:r w:rsidRPr="007455AE">
        <w:rPr>
          <w:rFonts w:ascii="Arial" w:hAnsi="Arial" w:cs="Arial"/>
          <w:b/>
          <w:sz w:val="18"/>
          <w:szCs w:val="18"/>
        </w:rPr>
        <w:t>Annexure-2</w:t>
      </w:r>
    </w:p>
    <w:p w:rsidR="00064AAC" w:rsidRPr="005529DA" w:rsidRDefault="00064AAC" w:rsidP="007D5F62">
      <w:pPr>
        <w:pStyle w:val="BodyTextIndent"/>
        <w:ind w:left="648"/>
        <w:rPr>
          <w:rFonts w:cs="Arial"/>
          <w:sz w:val="16"/>
          <w:szCs w:val="16"/>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D5F62" w:rsidRPr="005529DA" w:rsidRDefault="007D5F62" w:rsidP="007D5F62">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D5F62" w:rsidRDefault="007D5F62" w:rsidP="00CF2404">
      <w:pPr>
        <w:pStyle w:val="ListParagraph"/>
        <w:spacing w:after="0" w:line="240" w:lineRule="auto"/>
        <w:ind w:left="810" w:hanging="360"/>
        <w:jc w:val="both"/>
        <w:rPr>
          <w:rFonts w:ascii="Arial" w:hAnsi="Arial"/>
          <w:sz w:val="18"/>
          <w:szCs w:val="18"/>
        </w:rPr>
      </w:pPr>
    </w:p>
    <w:p w:rsidR="00687DE3" w:rsidRDefault="00687DE3" w:rsidP="00CF2404">
      <w:pPr>
        <w:pStyle w:val="ListParagraph"/>
        <w:spacing w:after="0" w:line="240" w:lineRule="auto"/>
        <w:ind w:left="810" w:hanging="360"/>
        <w:jc w:val="both"/>
        <w:rPr>
          <w:rFonts w:ascii="Arial" w:hAnsi="Arial"/>
          <w:sz w:val="18"/>
          <w:szCs w:val="18"/>
        </w:rPr>
      </w:pPr>
    </w:p>
    <w:p w:rsidR="00687DE3" w:rsidRPr="007D5F62" w:rsidRDefault="00687DE3" w:rsidP="007D5F62">
      <w:pPr>
        <w:pStyle w:val="ListParagraph"/>
        <w:numPr>
          <w:ilvl w:val="0"/>
          <w:numId w:val="29"/>
        </w:numPr>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7D5F62">
        <w:rPr>
          <w:rFonts w:ascii="Arial" w:hAnsi="Arial" w:cs="Arial"/>
          <w:sz w:val="18"/>
          <w:szCs w:val="18"/>
        </w:rPr>
        <w:t xml:space="preserve"> </w:t>
      </w:r>
      <w:r w:rsidRPr="007D5F62">
        <w:rPr>
          <w:rFonts w:ascii="Arial" w:hAnsi="Arial" w:cs="Arial"/>
          <w:b/>
          <w:color w:val="000000"/>
          <w:sz w:val="18"/>
          <w:szCs w:val="18"/>
          <w:u w:val="single"/>
        </w:rPr>
        <w:t>MAKE IN INDIA POLICY</w:t>
      </w:r>
      <w:r w:rsidRPr="007D5F62">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B33E78" w:rsidP="00064AAC">
      <w:pPr>
        <w:tabs>
          <w:tab w:val="left" w:pos="8070"/>
        </w:tabs>
        <w:overflowPunct w:val="0"/>
        <w:autoSpaceDE w:val="0"/>
        <w:autoSpaceDN w:val="0"/>
        <w:adjustRightInd w:val="0"/>
        <w:spacing w:after="0" w:line="240" w:lineRule="auto"/>
        <w:ind w:left="990" w:right="6" w:hanging="990"/>
        <w:jc w:val="both"/>
        <w:textAlignment w:val="baseline"/>
        <w:rPr>
          <w:rFonts w:ascii="Arial" w:hAnsi="Arial" w:cs="Arial"/>
          <w:sz w:val="18"/>
          <w:szCs w:val="18"/>
        </w:rPr>
      </w:pPr>
      <w:r>
        <w:rPr>
          <w:rFonts w:ascii="Arial" w:hAnsi="Arial" w:cs="Arial"/>
          <w:b/>
          <w:color w:val="000000"/>
          <w:w w:val="99"/>
          <w:sz w:val="18"/>
          <w:szCs w:val="18"/>
        </w:rPr>
        <w:t xml:space="preserve">               </w:t>
      </w:r>
      <w:r w:rsidR="00687DE3"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D41436" w:rsidRDefault="00687DE3" w:rsidP="00687DE3">
      <w:pPr>
        <w:pStyle w:val="ListParagraph"/>
        <w:numPr>
          <w:ilvl w:val="0"/>
          <w:numId w:val="19"/>
        </w:numPr>
        <w:spacing w:after="0" w:line="240" w:lineRule="auto"/>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In other </w:t>
      </w:r>
      <w:r w:rsidRPr="00D41436">
        <w:rPr>
          <w:rFonts w:ascii="Arial" w:hAnsi="Arial" w:cs="Arial"/>
          <w:color w:val="000000" w:themeColor="text1"/>
          <w:spacing w:val="2"/>
          <w:w w:val="105"/>
          <w:sz w:val="18"/>
          <w:szCs w:val="18"/>
        </w:rPr>
        <w:t xml:space="preserve">cases, </w:t>
      </w:r>
      <w:r w:rsidRPr="00D41436">
        <w:rPr>
          <w:rFonts w:ascii="Arial" w:hAnsi="Arial" w:cs="Arial"/>
          <w:color w:val="000000" w:themeColor="text1"/>
          <w:w w:val="105"/>
          <w:sz w:val="18"/>
          <w:szCs w:val="18"/>
        </w:rPr>
        <w:t xml:space="preserve">'Class II </w:t>
      </w:r>
      <w:r w:rsidRPr="00D41436">
        <w:rPr>
          <w:rFonts w:ascii="Arial" w:hAnsi="Arial" w:cs="Arial"/>
          <w:color w:val="000000" w:themeColor="text1"/>
          <w:spacing w:val="-4"/>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w w:val="105"/>
          <w:sz w:val="18"/>
          <w:szCs w:val="18"/>
        </w:rPr>
        <w:t xml:space="preserve">and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w w:val="105"/>
          <w:sz w:val="18"/>
          <w:szCs w:val="18"/>
        </w:rPr>
        <w:t xml:space="preserve">suppliers' may also </w:t>
      </w:r>
      <w:r w:rsidRPr="00D41436">
        <w:rPr>
          <w:rFonts w:ascii="Arial" w:hAnsi="Arial" w:cs="Arial"/>
          <w:color w:val="000000" w:themeColor="text1"/>
          <w:spacing w:val="-3"/>
          <w:w w:val="105"/>
          <w:sz w:val="18"/>
          <w:szCs w:val="18"/>
        </w:rPr>
        <w:t xml:space="preserve">participate </w:t>
      </w:r>
      <w:r w:rsidRPr="00D41436">
        <w:rPr>
          <w:rFonts w:ascii="Arial" w:hAnsi="Arial" w:cs="Arial"/>
          <w:color w:val="000000" w:themeColor="text1"/>
          <w:w w:val="105"/>
          <w:sz w:val="18"/>
          <w:szCs w:val="18"/>
        </w:rPr>
        <w:t xml:space="preserve">in the bidding process along with 'Class I Local suppliers' as per </w:t>
      </w:r>
      <w:r w:rsidRPr="00D41436">
        <w:rPr>
          <w:rFonts w:ascii="Arial" w:hAnsi="Arial" w:cs="Arial"/>
          <w:color w:val="000000" w:themeColor="text1"/>
          <w:spacing w:val="-4"/>
          <w:w w:val="105"/>
          <w:sz w:val="18"/>
          <w:szCs w:val="18"/>
        </w:rPr>
        <w:t xml:space="preserve">provisions </w:t>
      </w:r>
      <w:r w:rsidRPr="00D41436">
        <w:rPr>
          <w:rFonts w:ascii="Arial" w:hAnsi="Arial" w:cs="Arial"/>
          <w:color w:val="000000" w:themeColor="text1"/>
          <w:w w:val="105"/>
          <w:sz w:val="18"/>
          <w:szCs w:val="18"/>
        </w:rPr>
        <w:t xml:space="preserve">of this </w:t>
      </w:r>
      <w:r w:rsidRPr="00D41436">
        <w:rPr>
          <w:rFonts w:ascii="Arial" w:hAnsi="Arial" w:cs="Arial"/>
          <w:color w:val="000000" w:themeColor="text1"/>
          <w:spacing w:val="-3"/>
          <w:w w:val="105"/>
          <w:sz w:val="18"/>
          <w:szCs w:val="18"/>
        </w:rPr>
        <w:t>Order.</w:t>
      </w:r>
    </w:p>
    <w:p w:rsidR="00D41436"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pacing w:val="-3"/>
          <w:w w:val="105"/>
          <w:sz w:val="18"/>
          <w:szCs w:val="18"/>
        </w:rPr>
      </w:pPr>
      <w:r w:rsidRPr="00D41436">
        <w:rPr>
          <w:rFonts w:ascii="Arial" w:hAnsi="Arial" w:cs="Arial"/>
          <w:color w:val="000000" w:themeColor="text1"/>
          <w:w w:val="105"/>
          <w:sz w:val="18"/>
          <w:szCs w:val="18"/>
        </w:rPr>
        <w:t xml:space="preserve">a) If 'Class I Local suppliers' qualify for award of contract for at least 50% of the  </w:t>
      </w:r>
      <w:r w:rsidRPr="00D41436">
        <w:rPr>
          <w:rFonts w:ascii="Arial" w:hAnsi="Arial" w:cs="Arial"/>
          <w:color w:val="000000" w:themeColor="text1"/>
          <w:spacing w:val="-3"/>
          <w:w w:val="105"/>
          <w:sz w:val="18"/>
          <w:szCs w:val="18"/>
        </w:rPr>
        <w:t xml:space="preserve"> tendered quantity </w:t>
      </w:r>
      <w:r w:rsidRPr="00D41436">
        <w:rPr>
          <w:rFonts w:ascii="Arial" w:hAnsi="Arial" w:cs="Arial"/>
          <w:color w:val="000000" w:themeColor="text1"/>
          <w:w w:val="105"/>
          <w:sz w:val="18"/>
          <w:szCs w:val="18"/>
        </w:rPr>
        <w:t xml:space="preserve">in any tender, the contract may be awarded to all the qualified bidders </w:t>
      </w:r>
      <w:r w:rsidRPr="00D41436">
        <w:rPr>
          <w:rFonts w:ascii="Arial" w:hAnsi="Arial" w:cs="Arial"/>
          <w:color w:val="000000" w:themeColor="text1"/>
          <w:spacing w:val="-4"/>
          <w:w w:val="105"/>
          <w:sz w:val="18"/>
          <w:szCs w:val="18"/>
        </w:rPr>
        <w:t xml:space="preserve">as </w:t>
      </w:r>
      <w:r w:rsidRPr="00D41436">
        <w:rPr>
          <w:rFonts w:ascii="Arial" w:hAnsi="Arial" w:cs="Arial"/>
          <w:color w:val="000000" w:themeColor="text1"/>
          <w:w w:val="105"/>
          <w:sz w:val="18"/>
          <w:szCs w:val="18"/>
        </w:rPr>
        <w:t xml:space="preserve">per award criteria stipulated in the bid </w:t>
      </w:r>
      <w:r w:rsidRPr="00D41436">
        <w:rPr>
          <w:rFonts w:ascii="Arial" w:hAnsi="Arial" w:cs="Arial"/>
          <w:color w:val="000000" w:themeColor="text1"/>
          <w:spacing w:val="-3"/>
          <w:w w:val="105"/>
          <w:sz w:val="18"/>
          <w:szCs w:val="18"/>
        </w:rPr>
        <w:t xml:space="preserve">documents.  </w:t>
      </w:r>
      <w:r w:rsidRPr="00D41436">
        <w:rPr>
          <w:rFonts w:ascii="Arial" w:hAnsi="Arial" w:cs="Arial"/>
          <w:color w:val="000000" w:themeColor="text1"/>
          <w:spacing w:val="-8"/>
          <w:w w:val="105"/>
          <w:sz w:val="18"/>
          <w:szCs w:val="18"/>
        </w:rPr>
        <w:t xml:space="preserve">However, </w:t>
      </w:r>
      <w:r w:rsidRPr="00D41436">
        <w:rPr>
          <w:rFonts w:ascii="Arial" w:hAnsi="Arial" w:cs="Arial"/>
          <w:color w:val="000000" w:themeColor="text1"/>
          <w:w w:val="105"/>
          <w:sz w:val="18"/>
          <w:szCs w:val="18"/>
        </w:rPr>
        <w:t xml:space="preserve">in case 'Class I Local suppliers' do not qualify for award of contract for </w:t>
      </w:r>
      <w:r w:rsidRPr="00D41436">
        <w:rPr>
          <w:rFonts w:ascii="Arial" w:hAnsi="Arial" w:cs="Arial"/>
          <w:color w:val="000000" w:themeColor="text1"/>
          <w:spacing w:val="-3"/>
          <w:w w:val="105"/>
          <w:sz w:val="18"/>
          <w:szCs w:val="18"/>
        </w:rPr>
        <w:t xml:space="preserve">at </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D41436" w:rsidRDefault="00D41436" w:rsidP="00D41436">
      <w:pPr>
        <w:pStyle w:val="BodyTextIndent2"/>
        <w:tabs>
          <w:tab w:val="left" w:pos="720"/>
        </w:tabs>
        <w:spacing w:after="0" w:line="240" w:lineRule="auto"/>
        <w:jc w:val="both"/>
        <w:rPr>
          <w:rFonts w:ascii="Arial" w:hAnsi="Arial" w:cs="Arial"/>
          <w:bCs/>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7455AE">
        <w:rPr>
          <w:rFonts w:ascii="Arial" w:hAnsi="Arial" w:cs="Arial"/>
          <w:b/>
          <w:sz w:val="18"/>
          <w:szCs w:val="18"/>
        </w:rPr>
        <w:t>Annexure-2</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464649"/>
          <w:w w:val="105"/>
          <w:sz w:val="18"/>
          <w:szCs w:val="18"/>
        </w:rPr>
      </w:pPr>
    </w:p>
    <w:p w:rsidR="00687DE3"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least 50% of the tendered quantity, purchase preference should be given to the 'Class I local supplier' over' Class II local suppliers'/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spacing w:val="-4"/>
          <w:w w:val="105"/>
          <w:sz w:val="18"/>
          <w:szCs w:val="18"/>
        </w:rPr>
        <w:t xml:space="preserve">provided </w:t>
      </w:r>
      <w:r w:rsidRPr="00D41436">
        <w:rPr>
          <w:rFonts w:ascii="Arial" w:hAnsi="Arial" w:cs="Arial"/>
          <w:color w:val="000000" w:themeColor="text1"/>
          <w:w w:val="105"/>
          <w:sz w:val="18"/>
          <w:szCs w:val="18"/>
        </w:rPr>
        <w:t xml:space="preserve">that their quoted rate </w:t>
      </w:r>
      <w:r w:rsidRPr="00D41436">
        <w:rPr>
          <w:rFonts w:ascii="Arial" w:hAnsi="Arial" w:cs="Arial"/>
          <w:color w:val="000000" w:themeColor="text1"/>
          <w:spacing w:val="-3"/>
          <w:w w:val="105"/>
          <w:sz w:val="18"/>
          <w:szCs w:val="18"/>
        </w:rPr>
        <w:t xml:space="preserve">falls within </w:t>
      </w:r>
      <w:r w:rsidRPr="00D41436">
        <w:rPr>
          <w:rFonts w:ascii="Arial" w:hAnsi="Arial" w:cs="Arial"/>
          <w:color w:val="000000" w:themeColor="text1"/>
          <w:spacing w:val="-10"/>
          <w:w w:val="105"/>
          <w:sz w:val="18"/>
          <w:szCs w:val="18"/>
        </w:rPr>
        <w:t>20%</w:t>
      </w:r>
      <w:r w:rsidRPr="00D41436">
        <w:rPr>
          <w:rFonts w:ascii="Arial" w:hAnsi="Arial" w:cs="Arial"/>
          <w:color w:val="000000" w:themeColor="text1"/>
          <w:w w:val="105"/>
          <w:sz w:val="18"/>
          <w:szCs w:val="18"/>
        </w:rPr>
        <w:t xml:space="preserve">margin of purchase preference of the highest quoted </w:t>
      </w:r>
      <w:r w:rsidRPr="00D41436">
        <w:rPr>
          <w:rFonts w:ascii="Arial" w:hAnsi="Arial" w:cs="Arial"/>
          <w:color w:val="000000" w:themeColor="text1"/>
          <w:spacing w:val="-6"/>
          <w:w w:val="105"/>
          <w:sz w:val="18"/>
          <w:szCs w:val="18"/>
        </w:rPr>
        <w:t xml:space="preserve">bidder </w:t>
      </w:r>
      <w:r w:rsidRPr="00D41436">
        <w:rPr>
          <w:rFonts w:ascii="Arial" w:hAnsi="Arial" w:cs="Arial"/>
          <w:color w:val="000000" w:themeColor="text1"/>
          <w:spacing w:val="-3"/>
          <w:w w:val="105"/>
          <w:sz w:val="18"/>
          <w:szCs w:val="18"/>
        </w:rPr>
        <w:t xml:space="preserve">considered </w:t>
      </w:r>
      <w:r w:rsidRPr="00D41436">
        <w:rPr>
          <w:rFonts w:ascii="Arial" w:hAnsi="Arial" w:cs="Arial"/>
          <w:color w:val="000000" w:themeColor="text1"/>
          <w:w w:val="105"/>
          <w:sz w:val="18"/>
          <w:szCs w:val="18"/>
        </w:rPr>
        <w:t xml:space="preserve">for award of </w:t>
      </w:r>
      <w:r w:rsidRPr="00D41436">
        <w:rPr>
          <w:rFonts w:ascii="Arial" w:hAnsi="Arial" w:cs="Arial"/>
          <w:color w:val="000000" w:themeColor="text1"/>
          <w:spacing w:val="-5"/>
          <w:w w:val="105"/>
          <w:sz w:val="18"/>
          <w:szCs w:val="18"/>
        </w:rPr>
        <w:t xml:space="preserve">contract </w:t>
      </w:r>
      <w:r w:rsidRPr="00D41436">
        <w:rPr>
          <w:rFonts w:ascii="Arial" w:hAnsi="Arial" w:cs="Arial"/>
          <w:color w:val="000000" w:themeColor="text1"/>
          <w:w w:val="105"/>
          <w:sz w:val="18"/>
          <w:szCs w:val="18"/>
        </w:rPr>
        <w:t xml:space="preserve">so as to ensure that the 'Class I Local suppliers' taken </w:t>
      </w:r>
      <w:r w:rsidRPr="00D41436">
        <w:rPr>
          <w:rFonts w:ascii="Arial" w:hAnsi="Arial" w:cs="Arial"/>
          <w:color w:val="000000" w:themeColor="text1"/>
          <w:spacing w:val="3"/>
          <w:w w:val="105"/>
          <w:sz w:val="18"/>
          <w:szCs w:val="18"/>
        </w:rPr>
        <w:t xml:space="preserve">in </w:t>
      </w:r>
      <w:r w:rsidRPr="00D41436">
        <w:rPr>
          <w:rFonts w:ascii="Arial" w:hAnsi="Arial" w:cs="Arial"/>
          <w:color w:val="000000" w:themeColor="text1"/>
          <w:w w:val="105"/>
          <w:sz w:val="18"/>
          <w:szCs w:val="18"/>
        </w:rPr>
        <w:t xml:space="preserve">totality are considered for </w:t>
      </w:r>
      <w:r w:rsidRPr="00D41436">
        <w:rPr>
          <w:rFonts w:ascii="Arial" w:hAnsi="Arial" w:cs="Arial"/>
          <w:color w:val="000000" w:themeColor="text1"/>
          <w:spacing w:val="-6"/>
          <w:w w:val="105"/>
          <w:sz w:val="18"/>
          <w:szCs w:val="18"/>
        </w:rPr>
        <w:t xml:space="preserve">award </w:t>
      </w:r>
      <w:r w:rsidRPr="00D41436">
        <w:rPr>
          <w:rFonts w:ascii="Arial" w:hAnsi="Arial" w:cs="Arial"/>
          <w:color w:val="000000" w:themeColor="text1"/>
          <w:w w:val="105"/>
          <w:sz w:val="18"/>
          <w:szCs w:val="18"/>
        </w:rPr>
        <w:t>of contract for at least</w:t>
      </w:r>
      <w:r w:rsidRPr="00D41436">
        <w:rPr>
          <w:rFonts w:ascii="Arial" w:hAnsi="Arial" w:cs="Arial"/>
          <w:color w:val="000000" w:themeColor="text1"/>
          <w:spacing w:val="-9"/>
          <w:w w:val="105"/>
          <w:sz w:val="18"/>
          <w:szCs w:val="18"/>
        </w:rPr>
        <w:t xml:space="preserve">50% </w:t>
      </w:r>
      <w:r w:rsidRPr="00D41436">
        <w:rPr>
          <w:rFonts w:ascii="Arial" w:hAnsi="Arial" w:cs="Arial"/>
          <w:color w:val="000000" w:themeColor="text1"/>
          <w:w w:val="105"/>
          <w:sz w:val="18"/>
          <w:szCs w:val="18"/>
        </w:rPr>
        <w:t>of the tendered quantity.</w:t>
      </w:r>
    </w:p>
    <w:p w:rsidR="00687DE3" w:rsidRPr="00D41436" w:rsidRDefault="00687DE3" w:rsidP="00687DE3">
      <w:pPr>
        <w:pStyle w:val="ListParagraph"/>
        <w:widowControl w:val="0"/>
        <w:autoSpaceDE w:val="0"/>
        <w:autoSpaceDN w:val="0"/>
        <w:spacing w:after="0" w:line="240" w:lineRule="auto"/>
        <w:ind w:left="1620" w:right="181" w:hanging="180"/>
        <w:jc w:val="both"/>
        <w:rPr>
          <w:rFonts w:ascii="Arial" w:hAnsi="Arial" w:cs="Arial"/>
          <w:color w:val="000000" w:themeColor="text1"/>
          <w:w w:val="105"/>
          <w:sz w:val="18"/>
          <w:szCs w:val="18"/>
        </w:rPr>
      </w:pPr>
      <w:r w:rsidRPr="00D41436">
        <w:rPr>
          <w:rFonts w:ascii="Arial" w:hAnsi="Arial"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7D5F62" w:rsidRDefault="001921A2" w:rsidP="007D5F62">
      <w:pPr>
        <w:pStyle w:val="ListParagraph"/>
        <w:numPr>
          <w:ilvl w:val="0"/>
          <w:numId w:val="31"/>
        </w:numPr>
        <w:spacing w:after="0" w:line="240" w:lineRule="auto"/>
        <w:jc w:val="both"/>
        <w:rPr>
          <w:rFonts w:ascii="Arial" w:hAnsi="Arial"/>
          <w:bCs/>
          <w:sz w:val="18"/>
          <w:szCs w:val="18"/>
        </w:rPr>
      </w:pPr>
      <w:r w:rsidRPr="007D5F62">
        <w:rPr>
          <w:rFonts w:ascii="Arial" w:hAnsi="Arial"/>
          <w:bCs/>
          <w:sz w:val="18"/>
          <w:szCs w:val="18"/>
        </w:rPr>
        <w:t>The Purchaser reserves the right to reject any tender without assigning any reason and the order for less than the enquired quantity</w:t>
      </w:r>
      <w:r w:rsidRPr="007D5F62">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7D5F62" w:rsidRDefault="00CF2404" w:rsidP="007D5F62">
      <w:pPr>
        <w:pStyle w:val="ListParagraph"/>
        <w:numPr>
          <w:ilvl w:val="0"/>
          <w:numId w:val="34"/>
        </w:numPr>
        <w:spacing w:after="0" w:line="240" w:lineRule="auto"/>
        <w:jc w:val="both"/>
        <w:rPr>
          <w:rFonts w:ascii="Arial" w:hAnsi="Arial" w:cs="Arial"/>
          <w:b/>
          <w:sz w:val="18"/>
          <w:szCs w:val="18"/>
          <w:u w:val="single"/>
        </w:rPr>
      </w:pPr>
      <w:r w:rsidRPr="007D5F62">
        <w:rPr>
          <w:rFonts w:ascii="Arial" w:hAnsi="Arial" w:cs="Arial"/>
          <w:sz w:val="18"/>
          <w:szCs w:val="18"/>
        </w:rPr>
        <w:t xml:space="preserve"> </w:t>
      </w:r>
      <w:r w:rsidR="00E23DDA" w:rsidRPr="007D5F62">
        <w:rPr>
          <w:rFonts w:ascii="Arial" w:hAnsi="Arial" w:cs="Arial"/>
          <w:sz w:val="18"/>
          <w:szCs w:val="18"/>
        </w:rPr>
        <w:t>Other Terms &amp; conditions as in “Instructions to Tenderers &amp; General conditions of contract” (enclosed) shall also apply.</w:t>
      </w:r>
      <w:r w:rsidR="00912550" w:rsidRPr="007D5F62">
        <w:rPr>
          <w:rFonts w:ascii="Arial" w:hAnsi="Arial" w:cs="Arial"/>
          <w:sz w:val="18"/>
          <w:szCs w:val="18"/>
        </w:rPr>
        <w:t xml:space="preserve"> </w:t>
      </w:r>
      <w:r w:rsidR="000A1D99" w:rsidRPr="007D5F62">
        <w:rPr>
          <w:rFonts w:ascii="Arial" w:hAnsi="Arial" w:cs="Arial"/>
          <w:sz w:val="18"/>
          <w:szCs w:val="18"/>
        </w:rPr>
        <w:t>However i</w:t>
      </w:r>
      <w:r w:rsidR="007C0113" w:rsidRPr="007D5F62">
        <w:rPr>
          <w:rFonts w:ascii="Arial" w:hAnsi="Arial" w:cs="Arial"/>
          <w:sz w:val="18"/>
          <w:szCs w:val="18"/>
        </w:rPr>
        <w:t>n case of any cont</w:t>
      </w:r>
      <w:r w:rsidR="008128A9" w:rsidRPr="007D5F62">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4498D" w:rsidRDefault="00E23DDA" w:rsidP="00D4498D">
      <w:pPr>
        <w:pStyle w:val="ListParagraph"/>
        <w:numPr>
          <w:ilvl w:val="0"/>
          <w:numId w:val="37"/>
        </w:numPr>
        <w:spacing w:after="0" w:line="240" w:lineRule="auto"/>
        <w:jc w:val="both"/>
        <w:rPr>
          <w:rFonts w:ascii="Arial" w:hAnsi="Arial" w:cs="Arial"/>
          <w:sz w:val="18"/>
          <w:szCs w:val="18"/>
        </w:rPr>
      </w:pPr>
      <w:r w:rsidRPr="00D4498D">
        <w:rPr>
          <w:rFonts w:ascii="Arial" w:hAnsi="Arial" w:cs="Arial"/>
          <w:b/>
          <w:sz w:val="18"/>
          <w:szCs w:val="18"/>
          <w:u w:val="single"/>
        </w:rPr>
        <w:t>NOTE</w:t>
      </w:r>
      <w:r w:rsidRPr="00D4498D">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“Poor response” implies when less than three bids are found suitable on the basis of submitted eligible documents as per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The additional documents should not be issued subsequent to last date of receipt of tender as mentioned in the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 xml:space="preserve">The bidder submitting additional documents has submitted </w:t>
      </w:r>
      <w:r w:rsidR="00736305" w:rsidRPr="007D5F62">
        <w:rPr>
          <w:rFonts w:ascii="Arial" w:hAnsi="Arial" w:cs="Arial"/>
          <w:sz w:val="18"/>
          <w:szCs w:val="18"/>
        </w:rPr>
        <w:t xml:space="preserve">the </w:t>
      </w:r>
      <w:r w:rsidR="00736305" w:rsidRPr="007D5F62">
        <w:rPr>
          <w:rFonts w:ascii="Arial" w:hAnsi="Arial" w:cs="Arial"/>
          <w:b/>
          <w:sz w:val="18"/>
          <w:szCs w:val="18"/>
        </w:rPr>
        <w:t>EMD</w:t>
      </w:r>
      <w:r w:rsidRPr="007D5F62">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Default="00A01983" w:rsidP="00D4498D">
      <w:pPr>
        <w:pStyle w:val="ListParagraph"/>
        <w:numPr>
          <w:ilvl w:val="0"/>
          <w:numId w:val="39"/>
        </w:numPr>
        <w:spacing w:after="0" w:line="240" w:lineRule="auto"/>
        <w:jc w:val="both"/>
        <w:rPr>
          <w:rFonts w:ascii="Arial" w:hAnsi="Arial" w:cs="Arial"/>
          <w:sz w:val="18"/>
          <w:szCs w:val="18"/>
        </w:rPr>
      </w:pPr>
      <w:r w:rsidRPr="00D4498D">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4498D" w:rsidRPr="00D4498D" w:rsidRDefault="00D4498D" w:rsidP="00D4498D">
      <w:pPr>
        <w:pStyle w:val="ListParagraph"/>
        <w:spacing w:after="0" w:line="240" w:lineRule="auto"/>
        <w:ind w:left="810"/>
        <w:jc w:val="both"/>
        <w:rPr>
          <w:rFonts w:ascii="Arial" w:hAnsi="Arial" w:cs="Arial"/>
          <w:sz w:val="18"/>
          <w:szCs w:val="18"/>
        </w:rPr>
      </w:pP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D4498D">
      <w:pPr>
        <w:spacing w:after="0" w:line="240" w:lineRule="auto"/>
        <w:ind w:left="900"/>
        <w:rPr>
          <w:rFonts w:ascii="Arial" w:hAnsi="Arial" w:cs="Arial"/>
          <w:sz w:val="18"/>
          <w:szCs w:val="18"/>
        </w:rPr>
      </w:pPr>
      <w:r w:rsidRPr="00E23DDA">
        <w:rPr>
          <w:rFonts w:ascii="Arial" w:hAnsi="Arial" w:cs="Arial"/>
          <w:sz w:val="18"/>
          <w:szCs w:val="18"/>
        </w:rPr>
        <w:t>JHARKHAND – 832 102</w:t>
      </w:r>
    </w:p>
    <w:p w:rsidR="00C06257" w:rsidRDefault="002A722B" w:rsidP="00D4498D">
      <w:pPr>
        <w:spacing w:after="0" w:line="240" w:lineRule="auto"/>
        <w:ind w:left="90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Pr="008A2095" w:rsidRDefault="00B019C5" w:rsidP="001A6D13">
      <w:pPr>
        <w:pStyle w:val="PlainText"/>
        <w:numPr>
          <w:ilvl w:val="0"/>
          <w:numId w:val="41"/>
        </w:numPr>
        <w:rPr>
          <w:rFonts w:ascii="Arial" w:hAnsi="Arial" w:cs="Arial"/>
          <w:b/>
          <w:sz w:val="18"/>
          <w:szCs w:val="18"/>
        </w:rPr>
      </w:pPr>
      <w:r w:rsidRPr="008A2095">
        <w:rPr>
          <w:rFonts w:ascii="Arial" w:hAnsi="Arial" w:cs="Arial"/>
          <w:b/>
          <w:sz w:val="18"/>
          <w:szCs w:val="18"/>
        </w:rPr>
        <w:t>For Information to ALL MSME Vend</w:t>
      </w:r>
      <w:r w:rsidR="00DF3677" w:rsidRPr="008A2095">
        <w:rPr>
          <w:rFonts w:ascii="Arial" w:hAnsi="Arial" w:cs="Arial"/>
          <w:b/>
          <w:sz w:val="18"/>
          <w:szCs w:val="18"/>
        </w:rPr>
        <w:t>o</w:t>
      </w:r>
      <w:r w:rsidRPr="008A2095">
        <w:rPr>
          <w:rFonts w:ascii="Arial" w:hAnsi="Arial" w:cs="Arial"/>
          <w:b/>
          <w:sz w:val="18"/>
          <w:szCs w:val="18"/>
        </w:rPr>
        <w:t>rs :-</w:t>
      </w:r>
    </w:p>
    <w:p w:rsidR="00805535" w:rsidRPr="008A2095" w:rsidRDefault="00B019C5" w:rsidP="00805535">
      <w:pPr>
        <w:pStyle w:val="PlainText"/>
        <w:tabs>
          <w:tab w:val="left" w:pos="720"/>
        </w:tabs>
        <w:ind w:left="720" w:hanging="360"/>
        <w:rPr>
          <w:rFonts w:ascii="Arial" w:hAnsi="Arial" w:cs="Arial"/>
          <w:sz w:val="18"/>
          <w:szCs w:val="18"/>
        </w:rPr>
      </w:pPr>
      <w:r w:rsidRPr="008A2095">
        <w:rPr>
          <w:rFonts w:ascii="Arial" w:hAnsi="Arial" w:cs="Arial"/>
          <w:sz w:val="18"/>
          <w:szCs w:val="18"/>
        </w:rPr>
        <w:tab/>
      </w:r>
      <w:r w:rsidR="00805535" w:rsidRPr="008A2095">
        <w:rPr>
          <w:rFonts w:ascii="Arial" w:hAnsi="Arial" w:cs="Arial"/>
          <w:sz w:val="18"/>
          <w:szCs w:val="18"/>
        </w:rPr>
        <w:t xml:space="preserve">As per Government guideline, It is mandatory for all CPSE, MSME Vendors to register </w:t>
      </w:r>
      <w:r w:rsidR="00AF10F0" w:rsidRPr="008A2095">
        <w:rPr>
          <w:rFonts w:ascii="Arial" w:hAnsi="Arial" w:cs="Arial"/>
          <w:sz w:val="18"/>
          <w:szCs w:val="18"/>
        </w:rPr>
        <w:t>them self</w:t>
      </w:r>
      <w:r w:rsidR="00805535" w:rsidRPr="008A2095">
        <w:rPr>
          <w:rFonts w:ascii="Arial" w:hAnsi="Arial" w:cs="Arial"/>
          <w:sz w:val="18"/>
          <w:szCs w:val="18"/>
        </w:rPr>
        <w:t xml:space="preserve"> on TReDS Portal. Details of contact persons, Phone </w:t>
      </w:r>
      <w:r w:rsidR="006A618C" w:rsidRPr="008A2095">
        <w:rPr>
          <w:rFonts w:ascii="Arial" w:hAnsi="Arial" w:cs="Arial"/>
          <w:sz w:val="18"/>
          <w:szCs w:val="18"/>
        </w:rPr>
        <w:t>No., Email</w:t>
      </w:r>
      <w:r w:rsidR="00805535" w:rsidRPr="008A2095">
        <w:rPr>
          <w:rFonts w:ascii="Arial" w:hAnsi="Arial" w:cs="Arial"/>
          <w:sz w:val="18"/>
          <w:szCs w:val="18"/>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8A2095" w:rsidRDefault="00805535" w:rsidP="00805535">
      <w:pPr>
        <w:pStyle w:val="PlainText"/>
        <w:ind w:left="540" w:firstLine="180"/>
        <w:jc w:val="both"/>
        <w:rPr>
          <w:rFonts w:ascii="Arial" w:hAnsi="Arial" w:cs="Arial"/>
          <w:b/>
          <w:sz w:val="18"/>
          <w:szCs w:val="18"/>
        </w:rPr>
      </w:pPr>
      <w:r w:rsidRPr="008A2095">
        <w:rPr>
          <w:rFonts w:ascii="Arial" w:hAnsi="Arial" w:cs="Arial"/>
          <w:b/>
          <w:sz w:val="18"/>
          <w:szCs w:val="18"/>
        </w:rPr>
        <w:t>Mr. Rudra Prasad Nag (Relationship Manager-EAST) : Mobile No. 8232988780</w:t>
      </w:r>
    </w:p>
    <w:p w:rsidR="00805535" w:rsidRPr="008A2095" w:rsidRDefault="00805535" w:rsidP="00805535">
      <w:pPr>
        <w:pStyle w:val="PlainText"/>
        <w:ind w:left="540" w:firstLine="180"/>
        <w:jc w:val="both"/>
        <w:rPr>
          <w:sz w:val="18"/>
          <w:szCs w:val="18"/>
        </w:rPr>
      </w:pPr>
      <w:r w:rsidRPr="008A2095">
        <w:rPr>
          <w:rFonts w:ascii="Arial" w:hAnsi="Arial" w:cs="Arial"/>
          <w:b/>
          <w:sz w:val="18"/>
          <w:szCs w:val="18"/>
        </w:rPr>
        <w:t xml:space="preserve">Email id – </w:t>
      </w:r>
      <w:hyperlink r:id="rId10" w:history="1">
        <w:r w:rsidRPr="008A2095">
          <w:rPr>
            <w:rStyle w:val="Hyperlink"/>
            <w:rFonts w:ascii="Arial" w:hAnsi="Arial" w:cs="Arial"/>
            <w:b/>
            <w:sz w:val="18"/>
            <w:szCs w:val="18"/>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8A2095" w:rsidRDefault="00805535" w:rsidP="00805535">
      <w:pPr>
        <w:pStyle w:val="PlainText"/>
        <w:ind w:left="540" w:firstLine="180"/>
        <w:jc w:val="both"/>
        <w:rPr>
          <w:rFonts w:ascii="Arial" w:hAnsi="Arial" w:cs="Arial"/>
          <w:b/>
          <w:sz w:val="18"/>
          <w:szCs w:val="18"/>
        </w:rPr>
      </w:pPr>
      <w:r w:rsidRPr="008A2095">
        <w:rPr>
          <w:rFonts w:ascii="Arial" w:hAnsi="Arial" w:cs="Arial"/>
          <w:b/>
          <w:sz w:val="18"/>
          <w:szCs w:val="18"/>
        </w:rPr>
        <w:t>All MSME vendors may avail the facilities of TReDS platform and settle their bills through TReDS.</w:t>
      </w:r>
    </w:p>
    <w:p w:rsidR="00AE0079" w:rsidRPr="008A2095" w:rsidRDefault="00AE0079" w:rsidP="00AE0079">
      <w:pPr>
        <w:spacing w:after="0" w:line="240" w:lineRule="auto"/>
        <w:ind w:left="360" w:firstLine="360"/>
        <w:rPr>
          <w:rFonts w:ascii="Arial" w:hAnsi="Arial" w:cs="Arial"/>
          <w:b/>
          <w:sz w:val="18"/>
          <w:szCs w:val="18"/>
        </w:rPr>
      </w:pPr>
      <w:r w:rsidRPr="008A2095">
        <w:rPr>
          <w:rFonts w:ascii="Arial" w:hAnsi="Arial" w:cs="Arial"/>
          <w:b/>
          <w:sz w:val="18"/>
          <w:szCs w:val="18"/>
          <w:u w:val="single"/>
        </w:rPr>
        <w:t>For Correspondence Email id</w:t>
      </w:r>
      <w:r w:rsidRPr="008A2095">
        <w:rPr>
          <w:rFonts w:ascii="Arial" w:hAnsi="Arial" w:cs="Arial"/>
          <w:b/>
          <w:sz w:val="18"/>
          <w:szCs w:val="18"/>
        </w:rPr>
        <w:t xml:space="preserve">  :  </w:t>
      </w:r>
      <w:hyperlink r:id="rId11" w:history="1">
        <w:r w:rsidR="001612AB" w:rsidRPr="008A2095">
          <w:rPr>
            <w:rStyle w:val="Hyperlink"/>
            <w:rFonts w:ascii="Arial" w:hAnsi="Arial" w:cs="Arial"/>
            <w:b/>
            <w:sz w:val="18"/>
            <w:szCs w:val="18"/>
          </w:rPr>
          <w:t>jadpur</w:t>
        </w:r>
        <w:r w:rsidR="004060C7" w:rsidRPr="008A2095">
          <w:rPr>
            <w:rStyle w:val="Hyperlink"/>
            <w:rFonts w:ascii="Arial" w:hAnsi="Arial" w:cs="Arial"/>
            <w:b/>
            <w:sz w:val="18"/>
            <w:szCs w:val="18"/>
          </w:rPr>
          <w:t>2</w:t>
        </w:r>
        <w:r w:rsidR="001612AB" w:rsidRPr="008A2095">
          <w:rPr>
            <w:rStyle w:val="Hyperlink"/>
            <w:rFonts w:ascii="Arial" w:hAnsi="Arial" w:cs="Arial"/>
            <w:b/>
            <w:sz w:val="18"/>
            <w:szCs w:val="18"/>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331" w:rsidRDefault="00500331" w:rsidP="00261942">
      <w:pPr>
        <w:spacing w:after="0" w:line="240" w:lineRule="auto"/>
      </w:pPr>
      <w:r>
        <w:separator/>
      </w:r>
    </w:p>
  </w:endnote>
  <w:endnote w:type="continuationSeparator" w:id="1">
    <w:p w:rsidR="00500331" w:rsidRDefault="00500331"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331" w:rsidRDefault="00500331" w:rsidP="00261942">
      <w:pPr>
        <w:spacing w:after="0" w:line="240" w:lineRule="auto"/>
      </w:pPr>
      <w:r>
        <w:separator/>
      </w:r>
    </w:p>
  </w:footnote>
  <w:footnote w:type="continuationSeparator" w:id="1">
    <w:p w:rsidR="00500331" w:rsidRDefault="00500331"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Pr="009C735A" w:rsidRDefault="00EC6EA4" w:rsidP="00EC6EA4">
    <w:pPr>
      <w:pStyle w:val="Header"/>
      <w:jc w:val="right"/>
      <w:rPr>
        <w:b/>
        <w:u w:val="single"/>
      </w:rPr>
    </w:pPr>
    <w:r w:rsidRPr="009C735A">
      <w:rPr>
        <w:b/>
        <w:u w:val="single"/>
      </w:rPr>
      <w:t>2/PE</w:t>
    </w:r>
    <w:r w:rsidR="009C735A" w:rsidRPr="009C735A">
      <w:rPr>
        <w:b/>
        <w:u w:val="single"/>
      </w:rPr>
      <w:t>230088/8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9A5EF5"/>
    <w:multiLevelType w:val="hybridMultilevel"/>
    <w:tmpl w:val="3E3E3632"/>
    <w:lvl w:ilvl="0" w:tplc="67605A98">
      <w:start w:val="30"/>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89D3133"/>
    <w:multiLevelType w:val="hybridMultilevel"/>
    <w:tmpl w:val="6A5606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31638"/>
    <w:multiLevelType w:val="hybridMultilevel"/>
    <w:tmpl w:val="1A7C56AE"/>
    <w:lvl w:ilvl="0" w:tplc="302460C0">
      <w:start w:val="32"/>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44EA5ABE"/>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8">
    <w:nsid w:val="19116187"/>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715C8A"/>
    <w:multiLevelType w:val="hybridMultilevel"/>
    <w:tmpl w:val="D336544A"/>
    <w:lvl w:ilvl="0" w:tplc="F5A69456">
      <w:start w:val="3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F5188B"/>
    <w:multiLevelType w:val="hybridMultilevel"/>
    <w:tmpl w:val="96DE373A"/>
    <w:lvl w:ilvl="0" w:tplc="47EEDF76">
      <w:start w:val="29"/>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3D11A5"/>
    <w:multiLevelType w:val="hybridMultilevel"/>
    <w:tmpl w:val="47FC052C"/>
    <w:lvl w:ilvl="0" w:tplc="40B2383A">
      <w:start w:val="3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877F90"/>
    <w:multiLevelType w:val="hybridMultilevel"/>
    <w:tmpl w:val="084A3B8E"/>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nsid w:val="418F5D23"/>
    <w:multiLevelType w:val="hybridMultilevel"/>
    <w:tmpl w:val="9468FC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2904D2E"/>
    <w:multiLevelType w:val="hybridMultilevel"/>
    <w:tmpl w:val="0E46DB7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41673D"/>
    <w:multiLevelType w:val="hybridMultilevel"/>
    <w:tmpl w:val="D276BA9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4ABD66A1"/>
    <w:multiLevelType w:val="hybridMultilevel"/>
    <w:tmpl w:val="D35AA6B2"/>
    <w:lvl w:ilvl="0" w:tplc="82F0CA5A">
      <w:start w:val="25"/>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FA53C1"/>
    <w:multiLevelType w:val="hybridMultilevel"/>
    <w:tmpl w:val="91A288F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nsid w:val="54F630ED"/>
    <w:multiLevelType w:val="hybridMultilevel"/>
    <w:tmpl w:val="1E18007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19C6439"/>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AA68AF"/>
    <w:multiLevelType w:val="hybridMultilevel"/>
    <w:tmpl w:val="BBBCC11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93D1048"/>
    <w:multiLevelType w:val="hybridMultilevel"/>
    <w:tmpl w:val="967A617C"/>
    <w:lvl w:ilvl="0" w:tplc="8C8C60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EB1481"/>
    <w:multiLevelType w:val="hybridMultilevel"/>
    <w:tmpl w:val="8DC89D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A1D6FC6"/>
    <w:multiLevelType w:val="hybridMultilevel"/>
    <w:tmpl w:val="C01A4BA4"/>
    <w:lvl w:ilvl="0" w:tplc="4886B5DA">
      <w:start w:val="3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
  </w:num>
  <w:num w:numId="3">
    <w:abstractNumId w:val="4"/>
  </w:num>
  <w:num w:numId="4">
    <w:abstractNumId w:val="30"/>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3"/>
  </w:num>
  <w:num w:numId="10">
    <w:abstractNumId w:val="12"/>
  </w:num>
  <w:num w:numId="11">
    <w:abstractNumId w:val="16"/>
  </w:num>
  <w:num w:numId="12">
    <w:abstractNumId w:val="13"/>
  </w:num>
  <w:num w:numId="13">
    <w:abstractNumId w:val="0"/>
  </w:num>
  <w:num w:numId="14">
    <w:abstractNumId w:val="7"/>
  </w:num>
  <w:num w:numId="15">
    <w:abstractNumId w:val="2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5"/>
  </w:num>
  <w:num w:numId="24">
    <w:abstractNumId w:val="31"/>
  </w:num>
  <w:num w:numId="25">
    <w:abstractNumId w:val="22"/>
  </w:num>
  <w:num w:numId="26">
    <w:abstractNumId w:val="17"/>
  </w:num>
  <w:num w:numId="27">
    <w:abstractNumId w:val="34"/>
  </w:num>
  <w:num w:numId="28">
    <w:abstractNumId w:val="20"/>
  </w:num>
  <w:num w:numId="29">
    <w:abstractNumId w:val="14"/>
  </w:num>
  <w:num w:numId="30">
    <w:abstractNumId w:val="3"/>
  </w:num>
  <w:num w:numId="31">
    <w:abstractNumId w:val="1"/>
  </w:num>
  <w:num w:numId="32">
    <w:abstractNumId w:val="21"/>
  </w:num>
  <w:num w:numId="33">
    <w:abstractNumId w:val="27"/>
  </w:num>
  <w:num w:numId="34">
    <w:abstractNumId w:val="11"/>
  </w:num>
  <w:num w:numId="35">
    <w:abstractNumId w:val="25"/>
  </w:num>
  <w:num w:numId="36">
    <w:abstractNumId w:val="28"/>
  </w:num>
  <w:num w:numId="37">
    <w:abstractNumId w:val="5"/>
  </w:num>
  <w:num w:numId="38">
    <w:abstractNumId w:val="24"/>
  </w:num>
  <w:num w:numId="39">
    <w:abstractNumId w:val="15"/>
  </w:num>
  <w:num w:numId="40">
    <w:abstractNumId w:val="18"/>
  </w:num>
  <w:num w:numId="41">
    <w:abstractNumId w:val="3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64AAC"/>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18A0"/>
    <w:rsid w:val="00186708"/>
    <w:rsid w:val="00191A21"/>
    <w:rsid w:val="001921A2"/>
    <w:rsid w:val="00194178"/>
    <w:rsid w:val="00194C63"/>
    <w:rsid w:val="001A117E"/>
    <w:rsid w:val="001A2987"/>
    <w:rsid w:val="001A39BF"/>
    <w:rsid w:val="001A606F"/>
    <w:rsid w:val="001A6D13"/>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6B1C"/>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42"/>
    <w:rsid w:val="002E2A8E"/>
    <w:rsid w:val="002F373D"/>
    <w:rsid w:val="002F751F"/>
    <w:rsid w:val="00300D18"/>
    <w:rsid w:val="003144C0"/>
    <w:rsid w:val="00316B43"/>
    <w:rsid w:val="0032047B"/>
    <w:rsid w:val="00333024"/>
    <w:rsid w:val="003366A8"/>
    <w:rsid w:val="00337B7E"/>
    <w:rsid w:val="00340898"/>
    <w:rsid w:val="00340AEE"/>
    <w:rsid w:val="00341F33"/>
    <w:rsid w:val="00344E8E"/>
    <w:rsid w:val="00353BFB"/>
    <w:rsid w:val="0036115A"/>
    <w:rsid w:val="003621C5"/>
    <w:rsid w:val="00365FC7"/>
    <w:rsid w:val="003678C0"/>
    <w:rsid w:val="00376251"/>
    <w:rsid w:val="0038252A"/>
    <w:rsid w:val="00382AB7"/>
    <w:rsid w:val="0038483C"/>
    <w:rsid w:val="0038616E"/>
    <w:rsid w:val="003C063F"/>
    <w:rsid w:val="003C36D5"/>
    <w:rsid w:val="003C5513"/>
    <w:rsid w:val="003C626E"/>
    <w:rsid w:val="003D097B"/>
    <w:rsid w:val="003D105F"/>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378DF"/>
    <w:rsid w:val="00443A5E"/>
    <w:rsid w:val="00453D71"/>
    <w:rsid w:val="004561AF"/>
    <w:rsid w:val="00456EC4"/>
    <w:rsid w:val="00467188"/>
    <w:rsid w:val="0047274A"/>
    <w:rsid w:val="004754D1"/>
    <w:rsid w:val="004835B4"/>
    <w:rsid w:val="0048469E"/>
    <w:rsid w:val="00494B54"/>
    <w:rsid w:val="0049505B"/>
    <w:rsid w:val="00496E7D"/>
    <w:rsid w:val="00497939"/>
    <w:rsid w:val="004B3A9C"/>
    <w:rsid w:val="004D1523"/>
    <w:rsid w:val="004E0481"/>
    <w:rsid w:val="004E16C6"/>
    <w:rsid w:val="004E70F4"/>
    <w:rsid w:val="004F2257"/>
    <w:rsid w:val="004F31F3"/>
    <w:rsid w:val="004F448A"/>
    <w:rsid w:val="004F4E55"/>
    <w:rsid w:val="004F539A"/>
    <w:rsid w:val="004F541D"/>
    <w:rsid w:val="004F5E6E"/>
    <w:rsid w:val="004F7B3D"/>
    <w:rsid w:val="00500331"/>
    <w:rsid w:val="00505B46"/>
    <w:rsid w:val="00507029"/>
    <w:rsid w:val="00510B0E"/>
    <w:rsid w:val="0051114A"/>
    <w:rsid w:val="005147BB"/>
    <w:rsid w:val="00514CE6"/>
    <w:rsid w:val="00520A60"/>
    <w:rsid w:val="005243B9"/>
    <w:rsid w:val="00525987"/>
    <w:rsid w:val="00526832"/>
    <w:rsid w:val="00530373"/>
    <w:rsid w:val="00530FF6"/>
    <w:rsid w:val="005310FB"/>
    <w:rsid w:val="005413EA"/>
    <w:rsid w:val="0054231E"/>
    <w:rsid w:val="005464DD"/>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40D5"/>
    <w:rsid w:val="005B690E"/>
    <w:rsid w:val="005C02FD"/>
    <w:rsid w:val="005C2956"/>
    <w:rsid w:val="005C7147"/>
    <w:rsid w:val="005C780A"/>
    <w:rsid w:val="005D14DC"/>
    <w:rsid w:val="005D7193"/>
    <w:rsid w:val="005E3CB5"/>
    <w:rsid w:val="005E5653"/>
    <w:rsid w:val="005F06EE"/>
    <w:rsid w:val="005F491F"/>
    <w:rsid w:val="006000EF"/>
    <w:rsid w:val="006026A8"/>
    <w:rsid w:val="006035E2"/>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36305"/>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5F62"/>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2095"/>
    <w:rsid w:val="008A34C6"/>
    <w:rsid w:val="008C571A"/>
    <w:rsid w:val="008C586D"/>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3EB7"/>
    <w:rsid w:val="009A41C4"/>
    <w:rsid w:val="009B0CE9"/>
    <w:rsid w:val="009B164B"/>
    <w:rsid w:val="009C08B0"/>
    <w:rsid w:val="009C21F9"/>
    <w:rsid w:val="009C592E"/>
    <w:rsid w:val="009C735A"/>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19AB"/>
    <w:rsid w:val="00A378C2"/>
    <w:rsid w:val="00A40616"/>
    <w:rsid w:val="00A4100A"/>
    <w:rsid w:val="00A4610A"/>
    <w:rsid w:val="00A5019A"/>
    <w:rsid w:val="00A519FB"/>
    <w:rsid w:val="00A5272B"/>
    <w:rsid w:val="00A6446A"/>
    <w:rsid w:val="00A66886"/>
    <w:rsid w:val="00A72D0D"/>
    <w:rsid w:val="00A84DDE"/>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2C32"/>
    <w:rsid w:val="00B33E78"/>
    <w:rsid w:val="00B40C55"/>
    <w:rsid w:val="00B42EB2"/>
    <w:rsid w:val="00B4698B"/>
    <w:rsid w:val="00B46A36"/>
    <w:rsid w:val="00B51C6E"/>
    <w:rsid w:val="00B523A5"/>
    <w:rsid w:val="00B54F14"/>
    <w:rsid w:val="00B56A6A"/>
    <w:rsid w:val="00B5703B"/>
    <w:rsid w:val="00B6075B"/>
    <w:rsid w:val="00B62474"/>
    <w:rsid w:val="00B62F6D"/>
    <w:rsid w:val="00B62FE3"/>
    <w:rsid w:val="00B66226"/>
    <w:rsid w:val="00B706C9"/>
    <w:rsid w:val="00B70765"/>
    <w:rsid w:val="00B74590"/>
    <w:rsid w:val="00B80B9A"/>
    <w:rsid w:val="00B81347"/>
    <w:rsid w:val="00B82471"/>
    <w:rsid w:val="00B906AE"/>
    <w:rsid w:val="00B9466C"/>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5F58"/>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436"/>
    <w:rsid w:val="00D416C9"/>
    <w:rsid w:val="00D4498D"/>
    <w:rsid w:val="00D51617"/>
    <w:rsid w:val="00D5701B"/>
    <w:rsid w:val="00D5721B"/>
    <w:rsid w:val="00D6418F"/>
    <w:rsid w:val="00D842B2"/>
    <w:rsid w:val="00D95B8E"/>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8C2"/>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 w:type="paragraph" w:styleId="List">
    <w:name w:val="List"/>
    <w:basedOn w:val="Normal"/>
    <w:uiPriority w:val="99"/>
    <w:semiHidden/>
    <w:unhideWhenUsed/>
    <w:rsid w:val="007D5F62"/>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6</Pages>
  <Words>3850</Words>
  <Characters>21951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560</cp:revision>
  <cp:lastPrinted>2021-07-07T05:01:00Z</cp:lastPrinted>
  <dcterms:created xsi:type="dcterms:W3CDTF">2016-12-15T10:11:00Z</dcterms:created>
  <dcterms:modified xsi:type="dcterms:W3CDTF">2023-02-27T04:33:00Z</dcterms:modified>
</cp:coreProperties>
</file>